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01EF" w14:textId="77777777" w:rsidR="00094FBE" w:rsidRDefault="00094FBE" w:rsidP="00A9186F">
      <w:pPr>
        <w:pStyle w:val="NormalWeb"/>
        <w:shd w:val="clear" w:color="auto" w:fill="FFFFFF"/>
        <w:spacing w:before="0" w:beforeAutospacing="0" w:line="360" w:lineRule="auto"/>
        <w:jc w:val="both"/>
        <w:rPr>
          <w:rFonts w:asciiTheme="minorHAnsi" w:hAnsiTheme="minorHAnsi" w:cs="Arial"/>
          <w:sz w:val="22"/>
          <w:szCs w:val="22"/>
        </w:rPr>
      </w:pPr>
    </w:p>
    <w:p w14:paraId="6F881FF0" w14:textId="77777777" w:rsidR="00A9186F" w:rsidRDefault="00A9186F" w:rsidP="00A9186F">
      <w:pPr>
        <w:pStyle w:val="NormalWeb"/>
        <w:shd w:val="clear" w:color="auto" w:fill="FFFFFF"/>
        <w:spacing w:before="0" w:beforeAutospacing="0" w:line="360" w:lineRule="auto"/>
        <w:jc w:val="both"/>
        <w:rPr>
          <w:rFonts w:asciiTheme="minorHAnsi" w:hAnsiTheme="minorHAnsi" w:cs="Arial"/>
          <w:sz w:val="22"/>
          <w:szCs w:val="22"/>
        </w:rPr>
      </w:pPr>
      <w:r>
        <w:rPr>
          <w:rFonts w:asciiTheme="minorHAnsi" w:hAnsiTheme="minorHAnsi" w:cs="Arial"/>
          <w:sz w:val="22"/>
          <w:szCs w:val="22"/>
        </w:rPr>
        <w:t>a</w:t>
      </w:r>
      <w:r w:rsidRPr="00301671">
        <w:rPr>
          <w:rFonts w:asciiTheme="minorHAnsi" w:hAnsiTheme="minorHAnsi" w:cs="Arial"/>
          <w:sz w:val="22"/>
          <w:szCs w:val="22"/>
        </w:rPr>
        <w:t>nacura, een experti</w:t>
      </w:r>
      <w:r>
        <w:rPr>
          <w:rFonts w:asciiTheme="minorHAnsi" w:hAnsiTheme="minorHAnsi" w:cs="Arial"/>
          <w:sz w:val="22"/>
          <w:szCs w:val="22"/>
        </w:rPr>
        <w:t>secentrum in de gezondheidszorg met meer dan 250 werknemers én</w:t>
      </w:r>
      <w:r w:rsidRPr="00301671">
        <w:rPr>
          <w:rFonts w:asciiTheme="minorHAnsi" w:hAnsiTheme="minorHAnsi" w:cs="Arial"/>
          <w:sz w:val="22"/>
          <w:szCs w:val="22"/>
        </w:rPr>
        <w:t xml:space="preserve"> familiebedrijf gericht op g</w:t>
      </w:r>
      <w:r>
        <w:rPr>
          <w:rFonts w:asciiTheme="minorHAnsi" w:hAnsiTheme="minorHAnsi" w:cs="Arial"/>
          <w:sz w:val="22"/>
          <w:szCs w:val="22"/>
        </w:rPr>
        <w:t>roei</w:t>
      </w:r>
      <w:r w:rsidRPr="00301671">
        <w:rPr>
          <w:rFonts w:asciiTheme="minorHAnsi" w:hAnsiTheme="minorHAnsi" w:cs="Arial"/>
          <w:sz w:val="22"/>
          <w:szCs w:val="22"/>
        </w:rPr>
        <w:t xml:space="preserve">, omvat drie onafhankelijke laboratoria: Labo Nuytinck, actief in medische analyses, en AnaBioTec en OHMX.bio, beide actief in geneesmiddelenontwikkeling. De laboratoria voeren hun belangrijkste activiteiten uit </w:t>
      </w:r>
      <w:r>
        <w:rPr>
          <w:rFonts w:asciiTheme="minorHAnsi" w:hAnsiTheme="minorHAnsi" w:cs="Arial"/>
          <w:sz w:val="22"/>
          <w:szCs w:val="22"/>
        </w:rPr>
        <w:t xml:space="preserve">in een state-of-the-art </w:t>
      </w:r>
      <w:r w:rsidRPr="00301671">
        <w:rPr>
          <w:rFonts w:asciiTheme="minorHAnsi" w:hAnsiTheme="minorHAnsi" w:cs="Arial"/>
          <w:sz w:val="22"/>
          <w:szCs w:val="22"/>
        </w:rPr>
        <w:t>gebouw in een groene</w:t>
      </w:r>
      <w:r w:rsidR="006D6C93">
        <w:rPr>
          <w:rFonts w:asciiTheme="minorHAnsi" w:hAnsiTheme="minorHAnsi" w:cs="Arial"/>
          <w:sz w:val="22"/>
          <w:szCs w:val="22"/>
        </w:rPr>
        <w:t xml:space="preserve"> omgeving nabij Gent en voor Labo Nuytinck ook in Brugge.</w:t>
      </w:r>
    </w:p>
    <w:p w14:paraId="543E2C87" w14:textId="77777777" w:rsidR="00A9186F" w:rsidRPr="00E62310" w:rsidRDefault="00A9186F" w:rsidP="00A9186F">
      <w:pPr>
        <w:pStyle w:val="NormalWeb"/>
        <w:shd w:val="clear" w:color="auto" w:fill="FFFFFF"/>
        <w:spacing w:before="0" w:beforeAutospacing="0" w:line="360" w:lineRule="auto"/>
        <w:jc w:val="both"/>
        <w:rPr>
          <w:rFonts w:asciiTheme="minorHAnsi" w:hAnsiTheme="minorHAnsi" w:cs="Arial"/>
          <w:sz w:val="22"/>
          <w:szCs w:val="22"/>
        </w:rPr>
      </w:pPr>
      <w:r w:rsidRPr="00E62310">
        <w:rPr>
          <w:rFonts w:asciiTheme="minorHAnsi" w:hAnsiTheme="minorHAnsi" w:cs="Arial"/>
          <w:sz w:val="22"/>
          <w:szCs w:val="22"/>
        </w:rPr>
        <w:t>Het is de visie van Labo Nuytinck dat de gezondheid van een individu gediend wordt door eigen kracht en inzicht, ondersteund door een kring van vertrouwensvolle professionelen. Wij dromen van een ecosysteem in de gezondheidszorg waarin diverse partners – huisartsen, andere zorgverstrekkers én laboratorium – op een verbindende wijze garant staan voor kwaliteitsvolle en betaalbare zorg.</w:t>
      </w:r>
    </w:p>
    <w:p w14:paraId="703F1813" w14:textId="327126BD" w:rsidR="00A9186F" w:rsidRPr="00301671" w:rsidRDefault="006D6C93" w:rsidP="00A9186F">
      <w:pPr>
        <w:pStyle w:val="NormalWeb"/>
        <w:shd w:val="clear" w:color="auto" w:fill="FFFFFF"/>
        <w:spacing w:before="0" w:beforeAutospacing="0" w:line="360" w:lineRule="auto"/>
        <w:jc w:val="both"/>
        <w:rPr>
          <w:rFonts w:asciiTheme="minorHAnsi" w:hAnsiTheme="minorHAnsi" w:cs="Arial"/>
          <w:sz w:val="22"/>
          <w:szCs w:val="22"/>
        </w:rPr>
      </w:pPr>
      <w:r>
        <w:rPr>
          <w:rFonts w:asciiTheme="minorHAnsi" w:hAnsiTheme="minorHAnsi" w:cs="Arial"/>
          <w:sz w:val="22"/>
          <w:szCs w:val="22"/>
        </w:rPr>
        <w:t xml:space="preserve">Om in te zetten op de toekomst zijn wij voor beide sites (standplaats Evergem) </w:t>
      </w:r>
      <w:r w:rsidR="005614E9">
        <w:rPr>
          <w:rFonts w:asciiTheme="minorHAnsi" w:hAnsiTheme="minorHAnsi" w:cs="Arial"/>
          <w:sz w:val="22"/>
          <w:szCs w:val="22"/>
        </w:rPr>
        <w:t>op zoek naar een</w:t>
      </w:r>
    </w:p>
    <w:p w14:paraId="3F8B735C" w14:textId="77777777" w:rsidR="002A701D" w:rsidRPr="00481650" w:rsidRDefault="0071116B" w:rsidP="002A701D">
      <w:pPr>
        <w:jc w:val="center"/>
        <w:rPr>
          <w:b/>
          <w:color w:val="7030A0"/>
          <w:sz w:val="36"/>
          <w:szCs w:val="36"/>
          <w:lang w:eastAsia="nl-BE"/>
        </w:rPr>
      </w:pPr>
      <w:r>
        <w:rPr>
          <w:b/>
          <w:color w:val="7030A0"/>
          <w:sz w:val="36"/>
          <w:szCs w:val="36"/>
          <w:lang w:eastAsia="nl-BE"/>
        </w:rPr>
        <w:t xml:space="preserve">Klinisch Bioloog </w:t>
      </w:r>
    </w:p>
    <w:p w14:paraId="63D55DF9" w14:textId="77777777" w:rsidR="002A701D" w:rsidRPr="00481650" w:rsidRDefault="00F27EB8" w:rsidP="002A701D">
      <w:pPr>
        <w:spacing w:after="312" w:line="374" w:lineRule="atLeast"/>
        <w:jc w:val="both"/>
        <w:outlineLvl w:val="3"/>
        <w:rPr>
          <w:rFonts w:eastAsia="Times New Roman" w:cs="Arial"/>
          <w:b/>
          <w:bCs/>
          <w:caps/>
          <w:color w:val="4C1788"/>
          <w:sz w:val="24"/>
          <w:szCs w:val="24"/>
          <w:lang w:eastAsia="nl-BE"/>
        </w:rPr>
      </w:pPr>
      <w:r w:rsidRPr="00481650">
        <w:rPr>
          <w:rFonts w:eastAsia="Times New Roman" w:cs="Arial"/>
          <w:b/>
          <w:bCs/>
          <w:caps/>
          <w:color w:val="4C1788"/>
          <w:sz w:val="24"/>
          <w:szCs w:val="24"/>
          <w:lang w:eastAsia="nl-BE"/>
        </w:rPr>
        <w:t>FUNCTIE</w:t>
      </w:r>
    </w:p>
    <w:p w14:paraId="0B82F33A" w14:textId="77777777" w:rsidR="008915C6" w:rsidRPr="008915C6" w:rsidRDefault="006D6C93" w:rsidP="008915C6">
      <w:pPr>
        <w:pStyle w:val="ListParagraph"/>
        <w:numPr>
          <w:ilvl w:val="0"/>
          <w:numId w:val="4"/>
        </w:numPr>
        <w:spacing w:after="312" w:line="374" w:lineRule="atLeast"/>
        <w:jc w:val="both"/>
        <w:outlineLvl w:val="3"/>
        <w:rPr>
          <w:rFonts w:eastAsia="Times New Roman" w:cs="Arial"/>
          <w:b/>
          <w:bCs/>
          <w:caps/>
          <w:color w:val="4C1788"/>
          <w:lang w:eastAsia="nl-BE"/>
        </w:rPr>
      </w:pPr>
      <w:r>
        <w:rPr>
          <w:rFonts w:eastAsia="Times New Roman" w:cs="Arial"/>
          <w:lang w:eastAsia="nl-BE"/>
        </w:rPr>
        <w:t>Samen met het team van</w:t>
      </w:r>
      <w:r w:rsidR="008915C6" w:rsidRPr="008915C6">
        <w:rPr>
          <w:rFonts w:eastAsia="Times New Roman" w:cs="Arial"/>
          <w:lang w:eastAsia="nl-BE"/>
        </w:rPr>
        <w:t xml:space="preserve"> collega</w:t>
      </w:r>
      <w:r w:rsidR="00FD7E5A">
        <w:rPr>
          <w:rFonts w:eastAsia="Times New Roman" w:cs="Arial"/>
          <w:lang w:eastAsia="nl-BE"/>
        </w:rPr>
        <w:t xml:space="preserve"> klinisch biologen</w:t>
      </w:r>
      <w:r w:rsidR="008915C6" w:rsidRPr="008915C6">
        <w:rPr>
          <w:rFonts w:eastAsia="Times New Roman" w:cs="Arial"/>
          <w:lang w:eastAsia="nl-BE"/>
        </w:rPr>
        <w:t xml:space="preserve"> </w:t>
      </w:r>
      <w:r>
        <w:rPr>
          <w:rFonts w:eastAsia="Times New Roman" w:cs="Arial"/>
          <w:lang w:eastAsia="nl-BE"/>
        </w:rPr>
        <w:t>(</w:t>
      </w:r>
      <w:r w:rsidR="00FD7E5A">
        <w:rPr>
          <w:rFonts w:eastAsia="Times New Roman" w:cs="Arial"/>
          <w:lang w:eastAsia="nl-BE"/>
        </w:rPr>
        <w:t xml:space="preserve">7 incluis </w:t>
      </w:r>
      <w:r>
        <w:rPr>
          <w:rFonts w:eastAsia="Times New Roman" w:cs="Arial"/>
          <w:lang w:eastAsia="nl-BE"/>
        </w:rPr>
        <w:t xml:space="preserve">de </w:t>
      </w:r>
      <w:r w:rsidR="00FD7E5A">
        <w:rPr>
          <w:rFonts w:eastAsia="Times New Roman" w:cs="Arial"/>
          <w:lang w:eastAsia="nl-BE"/>
        </w:rPr>
        <w:t xml:space="preserve">kandidaat) </w:t>
      </w:r>
      <w:r w:rsidR="008915C6" w:rsidRPr="008915C6">
        <w:rPr>
          <w:rFonts w:eastAsia="Times New Roman" w:cs="Arial"/>
          <w:lang w:eastAsia="nl-BE"/>
        </w:rPr>
        <w:t xml:space="preserve">en medewerkers draag je mee verantwoordelijkheid voor alle medische verstrekkingen die door Labo Nuytinck verleend worden. Je beoogt om op diverse manieren de arts te ondersteunen in het beslissingsproces met betrekking tot </w:t>
      </w:r>
      <w:r>
        <w:rPr>
          <w:rFonts w:eastAsia="Times New Roman" w:cs="Arial"/>
          <w:lang w:eastAsia="nl-BE"/>
        </w:rPr>
        <w:t xml:space="preserve">de </w:t>
      </w:r>
      <w:r w:rsidR="008915C6" w:rsidRPr="008915C6">
        <w:rPr>
          <w:rFonts w:eastAsia="Times New Roman" w:cs="Arial"/>
          <w:lang w:eastAsia="nl-BE"/>
        </w:rPr>
        <w:t xml:space="preserve">diagnose en behandeling van patiënten. </w:t>
      </w:r>
    </w:p>
    <w:p w14:paraId="39B99C69" w14:textId="77777777" w:rsidR="008915C6" w:rsidRPr="008915C6" w:rsidRDefault="008915C6" w:rsidP="008915C6">
      <w:pPr>
        <w:pStyle w:val="ListParagraph"/>
        <w:numPr>
          <w:ilvl w:val="0"/>
          <w:numId w:val="4"/>
        </w:numPr>
        <w:spacing w:after="312" w:line="374" w:lineRule="atLeast"/>
        <w:jc w:val="both"/>
        <w:outlineLvl w:val="3"/>
        <w:rPr>
          <w:rFonts w:eastAsia="Times New Roman" w:cs="Arial"/>
          <w:b/>
          <w:bCs/>
          <w:caps/>
          <w:color w:val="4C1788"/>
          <w:lang w:eastAsia="nl-BE"/>
        </w:rPr>
      </w:pPr>
      <w:r>
        <w:rPr>
          <w:rFonts w:eastAsia="Times New Roman" w:cs="Arial"/>
          <w:lang w:eastAsia="nl-BE"/>
        </w:rPr>
        <w:t>Je werkt mee aan het verhogen van het maturiteitslevel van het kwaliteitsbeleid met inbegrip van opleiding en begeleiding van de medisch laboratoriumtechno</w:t>
      </w:r>
      <w:r w:rsidR="006D6C93">
        <w:rPr>
          <w:rFonts w:eastAsia="Times New Roman" w:cs="Arial"/>
          <w:lang w:eastAsia="nl-BE"/>
        </w:rPr>
        <w:t>logen en bent actief betrokken</w:t>
      </w:r>
      <w:r>
        <w:rPr>
          <w:rFonts w:eastAsia="Times New Roman" w:cs="Arial"/>
          <w:lang w:eastAsia="nl-BE"/>
        </w:rPr>
        <w:t xml:space="preserve">bij de keuze van apparatuur, materiaal en reagentia. </w:t>
      </w:r>
    </w:p>
    <w:p w14:paraId="20B245A8" w14:textId="77777777" w:rsidR="008915C6" w:rsidRPr="008915C6" w:rsidRDefault="008915C6" w:rsidP="008915C6">
      <w:pPr>
        <w:pStyle w:val="ListParagraph"/>
        <w:numPr>
          <w:ilvl w:val="0"/>
          <w:numId w:val="4"/>
        </w:numPr>
        <w:spacing w:after="312" w:line="374" w:lineRule="atLeast"/>
        <w:jc w:val="both"/>
        <w:outlineLvl w:val="3"/>
        <w:rPr>
          <w:rFonts w:eastAsia="Times New Roman" w:cs="Arial"/>
          <w:b/>
          <w:bCs/>
          <w:caps/>
          <w:color w:val="4C1788"/>
          <w:lang w:eastAsia="nl-BE"/>
        </w:rPr>
      </w:pPr>
      <w:r>
        <w:rPr>
          <w:rFonts w:eastAsia="Times New Roman" w:cs="Arial"/>
          <w:lang w:eastAsia="nl-BE"/>
        </w:rPr>
        <w:t xml:space="preserve">Als specialist houd je je medisch-wetenschappelijke kennis up-to-date, volg je de actualiteit en de wetenschappelijke evoluties in je domeinen en streef je ernaar om de kennis van collega’s, laboratoriumstaf en artsen te verhogen. </w:t>
      </w:r>
    </w:p>
    <w:p w14:paraId="72270BE1" w14:textId="77777777" w:rsidR="008915C6" w:rsidRPr="00094FBE" w:rsidRDefault="008915C6" w:rsidP="008915C6">
      <w:pPr>
        <w:pStyle w:val="ListParagraph"/>
        <w:numPr>
          <w:ilvl w:val="0"/>
          <w:numId w:val="4"/>
        </w:numPr>
        <w:spacing w:after="312" w:line="374" w:lineRule="atLeast"/>
        <w:jc w:val="both"/>
        <w:outlineLvl w:val="3"/>
        <w:rPr>
          <w:rFonts w:eastAsia="Times New Roman" w:cs="Arial"/>
          <w:b/>
          <w:bCs/>
          <w:caps/>
          <w:color w:val="4C1788"/>
          <w:lang w:eastAsia="nl-BE"/>
        </w:rPr>
      </w:pPr>
      <w:r>
        <w:rPr>
          <w:rFonts w:eastAsia="Times New Roman" w:cs="Arial"/>
          <w:lang w:eastAsia="nl-BE"/>
        </w:rPr>
        <w:t>Je wordt uitgenodigd om mee te werken aan</w:t>
      </w:r>
      <w:r w:rsidR="00A17FB4">
        <w:rPr>
          <w:rFonts w:eastAsia="Times New Roman" w:cs="Arial"/>
          <w:lang w:eastAsia="nl-BE"/>
        </w:rPr>
        <w:t xml:space="preserve"> </w:t>
      </w:r>
      <w:r w:rsidR="00FD7E5A" w:rsidRPr="00FD7E5A">
        <w:rPr>
          <w:rFonts w:eastAsia="Times New Roman" w:cs="Arial"/>
          <w:lang w:eastAsia="nl-BE"/>
        </w:rPr>
        <w:t xml:space="preserve">communicatie en </w:t>
      </w:r>
      <w:r w:rsidR="00A17FB4" w:rsidRPr="00FD7E5A">
        <w:rPr>
          <w:rFonts w:eastAsia="Times New Roman" w:cs="Arial"/>
          <w:lang w:eastAsia="nl-BE"/>
        </w:rPr>
        <w:t>relatie</w:t>
      </w:r>
      <w:r w:rsidR="00FD7E5A" w:rsidRPr="00FD7E5A">
        <w:rPr>
          <w:rFonts w:eastAsia="Times New Roman" w:cs="Arial"/>
          <w:lang w:eastAsia="nl-BE"/>
        </w:rPr>
        <w:t>beheer</w:t>
      </w:r>
      <w:r w:rsidR="00A17FB4">
        <w:rPr>
          <w:rFonts w:eastAsia="Times New Roman" w:cs="Arial"/>
          <w:lang w:eastAsia="nl-BE"/>
        </w:rPr>
        <w:t xml:space="preserve"> </w:t>
      </w:r>
      <w:r w:rsidR="00FD7E5A">
        <w:rPr>
          <w:rFonts w:eastAsia="Times New Roman" w:cs="Arial"/>
          <w:lang w:eastAsia="nl-BE"/>
        </w:rPr>
        <w:t>naar artsen alsook</w:t>
      </w:r>
      <w:r w:rsidR="006D6C93">
        <w:rPr>
          <w:rFonts w:eastAsia="Times New Roman" w:cs="Arial"/>
          <w:lang w:eastAsia="nl-BE"/>
        </w:rPr>
        <w:t xml:space="preserve"> aan innovaties</w:t>
      </w:r>
      <w:r>
        <w:rPr>
          <w:rFonts w:eastAsia="Times New Roman" w:cs="Arial"/>
          <w:lang w:eastAsia="nl-BE"/>
        </w:rPr>
        <w:t xml:space="preserve"> binnen Labo Nuytinck en desgewenst ook binnen het bredere kader van anacura. </w:t>
      </w:r>
    </w:p>
    <w:p w14:paraId="5EFFAC60" w14:textId="77777777" w:rsidR="00094FBE" w:rsidRDefault="00094FBE" w:rsidP="00094FBE">
      <w:pPr>
        <w:spacing w:after="312" w:line="374" w:lineRule="atLeast"/>
        <w:jc w:val="both"/>
        <w:outlineLvl w:val="3"/>
        <w:rPr>
          <w:rFonts w:eastAsia="Times New Roman" w:cs="Arial"/>
          <w:b/>
          <w:bCs/>
          <w:caps/>
          <w:color w:val="4C1788"/>
          <w:lang w:eastAsia="nl-BE"/>
        </w:rPr>
      </w:pPr>
    </w:p>
    <w:p w14:paraId="1184BF9C" w14:textId="77777777" w:rsidR="00094FBE" w:rsidRDefault="00094FBE" w:rsidP="00094FBE">
      <w:pPr>
        <w:spacing w:after="312" w:line="374" w:lineRule="atLeast"/>
        <w:jc w:val="both"/>
        <w:outlineLvl w:val="3"/>
        <w:rPr>
          <w:rFonts w:eastAsia="Times New Roman" w:cs="Arial"/>
          <w:b/>
          <w:bCs/>
          <w:caps/>
          <w:color w:val="4C1788"/>
          <w:lang w:eastAsia="nl-BE"/>
        </w:rPr>
      </w:pPr>
    </w:p>
    <w:p w14:paraId="2CB78A41" w14:textId="77777777" w:rsidR="00094FBE" w:rsidRPr="00094FBE" w:rsidRDefault="00094FBE" w:rsidP="00094FBE">
      <w:pPr>
        <w:spacing w:after="312" w:line="374" w:lineRule="atLeast"/>
        <w:jc w:val="both"/>
        <w:outlineLvl w:val="3"/>
        <w:rPr>
          <w:rFonts w:eastAsia="Times New Roman" w:cs="Arial"/>
          <w:b/>
          <w:bCs/>
          <w:caps/>
          <w:color w:val="4C1788"/>
          <w:lang w:eastAsia="nl-BE"/>
        </w:rPr>
      </w:pPr>
    </w:p>
    <w:p w14:paraId="183FBD80" w14:textId="77777777" w:rsidR="00094FBE" w:rsidRPr="00481650" w:rsidRDefault="00F27EB8" w:rsidP="00A2441F">
      <w:pPr>
        <w:spacing w:after="312" w:line="374" w:lineRule="atLeast"/>
        <w:jc w:val="both"/>
        <w:outlineLvl w:val="3"/>
        <w:rPr>
          <w:rFonts w:eastAsia="Times New Roman" w:cs="Arial"/>
          <w:b/>
          <w:bCs/>
          <w:caps/>
          <w:color w:val="4C1788"/>
          <w:sz w:val="24"/>
          <w:szCs w:val="24"/>
          <w:lang w:eastAsia="nl-BE"/>
        </w:rPr>
      </w:pPr>
      <w:r w:rsidRPr="00481650">
        <w:rPr>
          <w:rFonts w:eastAsia="Times New Roman" w:cs="Arial"/>
          <w:b/>
          <w:bCs/>
          <w:caps/>
          <w:color w:val="4C1788"/>
          <w:sz w:val="24"/>
          <w:szCs w:val="24"/>
          <w:lang w:eastAsia="nl-BE"/>
        </w:rPr>
        <w:t>profiel</w:t>
      </w:r>
    </w:p>
    <w:p w14:paraId="6055A1D4" w14:textId="01701115" w:rsidR="00DD49A7" w:rsidRPr="0071116B" w:rsidRDefault="0071116B" w:rsidP="00AA37E8">
      <w:pPr>
        <w:pStyle w:val="ListParagraph"/>
        <w:numPr>
          <w:ilvl w:val="0"/>
          <w:numId w:val="5"/>
        </w:numPr>
        <w:spacing w:after="312" w:line="374" w:lineRule="atLeast"/>
        <w:jc w:val="both"/>
        <w:outlineLvl w:val="3"/>
        <w:rPr>
          <w:rFonts w:eastAsia="Times New Roman" w:cs="Arial"/>
          <w:b/>
          <w:bCs/>
          <w:caps/>
          <w:color w:val="4C1788"/>
          <w:lang w:eastAsia="nl-BE"/>
        </w:rPr>
      </w:pPr>
      <w:r>
        <w:rPr>
          <w:rFonts w:eastAsia="Times New Roman" w:cs="Arial"/>
          <w:lang w:eastAsia="nl-BE"/>
        </w:rPr>
        <w:t xml:space="preserve">Je beschikt over de erkenning als klinisch bioloog </w:t>
      </w:r>
      <w:r w:rsidR="00FD7E5A">
        <w:rPr>
          <w:rFonts w:eastAsia="Times New Roman" w:cs="Arial"/>
          <w:lang w:eastAsia="nl-BE"/>
        </w:rPr>
        <w:t xml:space="preserve">of zal die ten laatste per 1 </w:t>
      </w:r>
      <w:r w:rsidR="00AC45A5">
        <w:rPr>
          <w:rFonts w:eastAsia="Times New Roman" w:cs="Arial"/>
          <w:lang w:eastAsia="nl-BE"/>
        </w:rPr>
        <w:t>oktober</w:t>
      </w:r>
      <w:r w:rsidR="00FD7E5A">
        <w:rPr>
          <w:rFonts w:eastAsia="Times New Roman" w:cs="Arial"/>
          <w:lang w:eastAsia="nl-BE"/>
        </w:rPr>
        <w:t xml:space="preserve"> 202</w:t>
      </w:r>
      <w:r w:rsidR="00AC45A5">
        <w:rPr>
          <w:rFonts w:eastAsia="Times New Roman" w:cs="Arial"/>
          <w:lang w:eastAsia="nl-BE"/>
        </w:rPr>
        <w:t>6</w:t>
      </w:r>
      <w:r w:rsidR="00FD7E5A">
        <w:rPr>
          <w:rFonts w:eastAsia="Times New Roman" w:cs="Arial"/>
          <w:lang w:eastAsia="nl-BE"/>
        </w:rPr>
        <w:t xml:space="preserve"> behalen </w:t>
      </w:r>
      <w:r>
        <w:rPr>
          <w:rFonts w:eastAsia="Times New Roman" w:cs="Arial"/>
          <w:lang w:eastAsia="nl-BE"/>
        </w:rPr>
        <w:t xml:space="preserve">en </w:t>
      </w:r>
      <w:r w:rsidR="006D6C93">
        <w:rPr>
          <w:rFonts w:eastAsia="Times New Roman" w:cs="Arial"/>
          <w:lang w:eastAsia="nl-BE"/>
        </w:rPr>
        <w:t xml:space="preserve">je </w:t>
      </w:r>
      <w:r>
        <w:rPr>
          <w:rFonts w:eastAsia="Times New Roman" w:cs="Arial"/>
          <w:lang w:eastAsia="nl-BE"/>
        </w:rPr>
        <w:t xml:space="preserve">bent geaccrediteerd. </w:t>
      </w:r>
    </w:p>
    <w:p w14:paraId="502E230C" w14:textId="77777777" w:rsidR="0071116B" w:rsidRPr="00A17FB4" w:rsidRDefault="0071116B" w:rsidP="00A2441F">
      <w:pPr>
        <w:pStyle w:val="ListParagraph"/>
        <w:numPr>
          <w:ilvl w:val="0"/>
          <w:numId w:val="5"/>
        </w:numPr>
        <w:spacing w:after="312" w:line="374" w:lineRule="atLeast"/>
        <w:jc w:val="both"/>
        <w:outlineLvl w:val="3"/>
        <w:rPr>
          <w:rFonts w:eastAsia="Times New Roman" w:cs="Arial"/>
          <w:b/>
          <w:bCs/>
          <w:caps/>
          <w:color w:val="4C1788"/>
          <w:sz w:val="24"/>
          <w:szCs w:val="24"/>
          <w:lang w:eastAsia="nl-BE"/>
        </w:rPr>
      </w:pPr>
      <w:r w:rsidRPr="0071116B">
        <w:rPr>
          <w:rFonts w:eastAsia="Times New Roman" w:cs="Arial"/>
          <w:lang w:eastAsia="nl-BE"/>
        </w:rPr>
        <w:t>Je hebt</w:t>
      </w:r>
      <w:bookmarkStart w:id="0" w:name="__DdeLink__203_235522940"/>
      <w:r>
        <w:rPr>
          <w:rFonts w:eastAsia="Times New Roman" w:cs="Arial"/>
          <w:lang w:eastAsia="nl-BE"/>
        </w:rPr>
        <w:t xml:space="preserve"> een grote interesse </w:t>
      </w:r>
      <w:r w:rsidR="00A17FB4">
        <w:rPr>
          <w:rFonts w:eastAsia="Times New Roman" w:cs="Arial"/>
          <w:lang w:eastAsia="nl-BE"/>
        </w:rPr>
        <w:t xml:space="preserve">om je </w:t>
      </w:r>
      <w:r w:rsidR="00A17FB4" w:rsidRPr="00465BB9">
        <w:rPr>
          <w:rFonts w:eastAsia="Times New Roman" w:cs="Arial"/>
          <w:lang w:eastAsia="nl-BE"/>
        </w:rPr>
        <w:t>initieel breed te ontwikkelen als verstrekker</w:t>
      </w:r>
      <w:r w:rsidR="00465BB9" w:rsidRPr="00465BB9">
        <w:rPr>
          <w:rFonts w:eastAsia="Times New Roman" w:cs="Arial"/>
          <w:lang w:eastAsia="nl-BE"/>
        </w:rPr>
        <w:t xml:space="preserve"> in de drie domeinen van de klinische biologie</w:t>
      </w:r>
      <w:r w:rsidR="00A17FB4" w:rsidRPr="00465BB9">
        <w:rPr>
          <w:rFonts w:eastAsia="Times New Roman" w:cs="Arial"/>
          <w:lang w:eastAsia="nl-BE"/>
        </w:rPr>
        <w:t xml:space="preserve"> en </w:t>
      </w:r>
      <w:r w:rsidR="006D6C93">
        <w:rPr>
          <w:rFonts w:eastAsia="Times New Roman" w:cs="Arial"/>
          <w:lang w:eastAsia="nl-BE"/>
        </w:rPr>
        <w:t xml:space="preserve">om </w:t>
      </w:r>
      <w:r w:rsidR="00A17FB4" w:rsidRPr="00465BB9">
        <w:rPr>
          <w:rFonts w:eastAsia="Times New Roman" w:cs="Arial"/>
          <w:lang w:eastAsia="nl-BE"/>
        </w:rPr>
        <w:t>samen met Labo Nuytinck een specialisatiedomein op langere termijn</w:t>
      </w:r>
      <w:r w:rsidRPr="00465BB9">
        <w:rPr>
          <w:rFonts w:eastAsia="Times New Roman" w:cs="Arial"/>
          <w:lang w:eastAsia="nl-BE"/>
        </w:rPr>
        <w:t xml:space="preserve"> </w:t>
      </w:r>
      <w:r w:rsidR="00A17FB4" w:rsidRPr="00465BB9">
        <w:rPr>
          <w:rFonts w:eastAsia="Times New Roman" w:cs="Arial"/>
          <w:lang w:eastAsia="nl-BE"/>
        </w:rPr>
        <w:t>vorm te geven.</w:t>
      </w:r>
    </w:p>
    <w:p w14:paraId="150365D1" w14:textId="77777777" w:rsidR="0071116B" w:rsidRPr="009077CE" w:rsidRDefault="00CE2049" w:rsidP="00A2441F">
      <w:pPr>
        <w:pStyle w:val="ListParagraph"/>
        <w:numPr>
          <w:ilvl w:val="0"/>
          <w:numId w:val="5"/>
        </w:numPr>
        <w:spacing w:after="312" w:line="374" w:lineRule="atLeast"/>
        <w:jc w:val="both"/>
        <w:outlineLvl w:val="3"/>
        <w:rPr>
          <w:rFonts w:eastAsia="Times New Roman" w:cs="Arial"/>
          <w:b/>
          <w:bCs/>
          <w:caps/>
          <w:color w:val="4C1788"/>
          <w:sz w:val="24"/>
          <w:szCs w:val="24"/>
          <w:lang w:eastAsia="nl-BE"/>
        </w:rPr>
      </w:pPr>
      <w:r>
        <w:rPr>
          <w:rFonts w:eastAsia="Times New Roman" w:cs="Arial"/>
          <w:lang w:eastAsia="nl-BE"/>
        </w:rPr>
        <w:t>Je beschikt over sterke</w:t>
      </w:r>
      <w:r w:rsidR="0071116B">
        <w:rPr>
          <w:rFonts w:eastAsia="Times New Roman" w:cs="Arial"/>
          <w:lang w:eastAsia="nl-BE"/>
        </w:rPr>
        <w:t xml:space="preserve"> in</w:t>
      </w:r>
      <w:r w:rsidR="009077CE">
        <w:rPr>
          <w:rFonts w:eastAsia="Times New Roman" w:cs="Arial"/>
          <w:lang w:eastAsia="nl-BE"/>
        </w:rPr>
        <w:t>terpersoonlijke vaardigheden om</w:t>
      </w:r>
      <w:r w:rsidR="00F14510">
        <w:rPr>
          <w:rFonts w:eastAsia="Times New Roman" w:cs="Arial"/>
          <w:lang w:eastAsia="nl-BE"/>
        </w:rPr>
        <w:t xml:space="preserve"> degelijk advies te verlenen aan de artsen, </w:t>
      </w:r>
      <w:r w:rsidR="0071116B">
        <w:rPr>
          <w:rFonts w:eastAsia="Times New Roman" w:cs="Arial"/>
          <w:lang w:eastAsia="nl-BE"/>
        </w:rPr>
        <w:t>en</w:t>
      </w:r>
      <w:r w:rsidR="006D6C93">
        <w:rPr>
          <w:rFonts w:eastAsia="Times New Roman" w:cs="Arial"/>
          <w:lang w:eastAsia="nl-BE"/>
        </w:rPr>
        <w:t xml:space="preserve"> om</w:t>
      </w:r>
      <w:r w:rsidR="0071116B">
        <w:rPr>
          <w:rFonts w:eastAsia="Times New Roman" w:cs="Arial"/>
          <w:lang w:eastAsia="nl-BE"/>
        </w:rPr>
        <w:t xml:space="preserve"> informatiesessies te verzorgen. </w:t>
      </w:r>
    </w:p>
    <w:p w14:paraId="3E65D054" w14:textId="77777777" w:rsidR="009077CE" w:rsidRPr="0071116B" w:rsidRDefault="009077CE" w:rsidP="00A2441F">
      <w:pPr>
        <w:pStyle w:val="ListParagraph"/>
        <w:numPr>
          <w:ilvl w:val="0"/>
          <w:numId w:val="5"/>
        </w:numPr>
        <w:spacing w:after="312" w:line="374" w:lineRule="atLeast"/>
        <w:jc w:val="both"/>
        <w:outlineLvl w:val="3"/>
        <w:rPr>
          <w:rFonts w:eastAsia="Times New Roman" w:cs="Arial"/>
          <w:b/>
          <w:bCs/>
          <w:caps/>
          <w:color w:val="4C1788"/>
          <w:sz w:val="24"/>
          <w:szCs w:val="24"/>
          <w:lang w:eastAsia="nl-BE"/>
        </w:rPr>
      </w:pPr>
      <w:r>
        <w:rPr>
          <w:rFonts w:eastAsia="Times New Roman" w:cs="Arial"/>
          <w:lang w:eastAsia="nl-BE"/>
        </w:rPr>
        <w:t>Je houdt ervan om de zaken in teamverband aan te pakken</w:t>
      </w:r>
      <w:r w:rsidR="00465BB9">
        <w:rPr>
          <w:rFonts w:eastAsia="Times New Roman" w:cs="Arial"/>
          <w:lang w:eastAsia="nl-BE"/>
        </w:rPr>
        <w:t xml:space="preserve"> en een constructieve samenwerking met collega’s op te bouwen</w:t>
      </w:r>
      <w:r>
        <w:rPr>
          <w:rFonts w:eastAsia="Times New Roman" w:cs="Arial"/>
          <w:lang w:eastAsia="nl-BE"/>
        </w:rPr>
        <w:t xml:space="preserve">. Je houdt van een goede werksfeer en bent bereid om daaraan energie en zorg te besteden. Goede communicatie krijgt je aandacht. </w:t>
      </w:r>
    </w:p>
    <w:p w14:paraId="62F5F257" w14:textId="77777777" w:rsidR="00F27EB8" w:rsidRPr="0071116B" w:rsidRDefault="00F27EB8" w:rsidP="0071116B">
      <w:pPr>
        <w:spacing w:after="312" w:line="374" w:lineRule="atLeast"/>
        <w:jc w:val="both"/>
        <w:outlineLvl w:val="3"/>
        <w:rPr>
          <w:rFonts w:eastAsia="Times New Roman" w:cs="Arial"/>
          <w:b/>
          <w:bCs/>
          <w:caps/>
          <w:color w:val="4C1788"/>
          <w:sz w:val="24"/>
          <w:szCs w:val="24"/>
          <w:lang w:eastAsia="nl-BE"/>
        </w:rPr>
      </w:pPr>
      <w:r w:rsidRPr="0071116B">
        <w:rPr>
          <w:rFonts w:eastAsia="Times New Roman" w:cs="Arial"/>
          <w:b/>
          <w:bCs/>
          <w:caps/>
          <w:color w:val="4C1788"/>
          <w:sz w:val="24"/>
          <w:szCs w:val="24"/>
          <w:lang w:eastAsia="nl-BE"/>
        </w:rPr>
        <w:t>aanbod</w:t>
      </w:r>
    </w:p>
    <w:p w14:paraId="105EECEB" w14:textId="77777777" w:rsidR="00F27EB8" w:rsidRPr="00481650" w:rsidRDefault="00F27EB8" w:rsidP="00B56AE1">
      <w:pPr>
        <w:pStyle w:val="ListParagraph"/>
        <w:numPr>
          <w:ilvl w:val="0"/>
          <w:numId w:val="5"/>
        </w:numPr>
        <w:spacing w:after="312" w:line="374" w:lineRule="atLeast"/>
        <w:jc w:val="both"/>
        <w:outlineLvl w:val="3"/>
        <w:rPr>
          <w:rFonts w:eastAsia="Times New Roman" w:cs="Arial"/>
          <w:lang w:eastAsia="nl-BE"/>
        </w:rPr>
      </w:pPr>
      <w:r w:rsidRPr="00481650">
        <w:rPr>
          <w:rFonts w:eastAsia="Times New Roman" w:cs="Arial"/>
          <w:lang w:eastAsia="nl-BE"/>
        </w:rPr>
        <w:t>Je maakt deel uit van de anacura groep, een familiale en ambitieuze laboratoriumorganisatie met een focus op de lange termijn.</w:t>
      </w:r>
    </w:p>
    <w:p w14:paraId="24B3A9C5" w14:textId="77777777" w:rsidR="00F27EB8" w:rsidRPr="00481650" w:rsidRDefault="00F27EB8" w:rsidP="00B56AE1">
      <w:pPr>
        <w:pStyle w:val="ListParagraph"/>
        <w:numPr>
          <w:ilvl w:val="0"/>
          <w:numId w:val="5"/>
        </w:numPr>
        <w:spacing w:after="312" w:line="374" w:lineRule="atLeast"/>
        <w:jc w:val="both"/>
        <w:outlineLvl w:val="3"/>
        <w:rPr>
          <w:rFonts w:eastAsia="Times New Roman" w:cs="Arial"/>
          <w:lang w:eastAsia="nl-BE"/>
        </w:rPr>
      </w:pPr>
      <w:r w:rsidRPr="00481650">
        <w:rPr>
          <w:rFonts w:eastAsia="Times New Roman" w:cs="Arial"/>
          <w:lang w:eastAsia="nl-BE"/>
        </w:rPr>
        <w:t>Je vervoegt een dynamisch team en gaat voor een functie met autonomie en verantwoordelijkheid en met opportuniteiten om initiatief te nemen om onze groei te ondersteunen.</w:t>
      </w:r>
    </w:p>
    <w:p w14:paraId="1B84BF76" w14:textId="77777777" w:rsidR="002A701D" w:rsidRPr="00481650" w:rsidRDefault="00F27EB8" w:rsidP="00481650">
      <w:pPr>
        <w:pStyle w:val="ListParagraph"/>
        <w:numPr>
          <w:ilvl w:val="0"/>
          <w:numId w:val="5"/>
        </w:numPr>
        <w:spacing w:after="312" w:line="374" w:lineRule="atLeast"/>
        <w:jc w:val="both"/>
        <w:outlineLvl w:val="3"/>
        <w:rPr>
          <w:rFonts w:eastAsia="Times New Roman" w:cs="Arial"/>
          <w:lang w:eastAsia="nl-BE"/>
        </w:rPr>
      </w:pPr>
      <w:r w:rsidRPr="00481650">
        <w:rPr>
          <w:rFonts w:eastAsia="Times New Roman" w:cs="Arial"/>
          <w:lang w:eastAsia="nl-BE"/>
        </w:rPr>
        <w:t>Je wordt gestimuleerd in je persoonlijke groei; we bouwen op jouw talenten in overeenstemming met onze ambities.</w:t>
      </w:r>
    </w:p>
    <w:p w14:paraId="4EB1E3FD" w14:textId="77777777" w:rsidR="002A701D" w:rsidRPr="00481650" w:rsidRDefault="002A701D" w:rsidP="00F27EB8">
      <w:pPr>
        <w:spacing w:before="100" w:beforeAutospacing="1" w:after="312" w:line="312" w:lineRule="atLeast"/>
        <w:jc w:val="both"/>
        <w:rPr>
          <w:rFonts w:eastAsia="Times New Roman" w:cs="Arial"/>
          <w:b/>
          <w:bCs/>
          <w:caps/>
          <w:color w:val="4C1788"/>
          <w:lang w:eastAsia="nl-BE"/>
        </w:rPr>
      </w:pPr>
      <w:r w:rsidRPr="00481650">
        <w:rPr>
          <w:rFonts w:eastAsia="Times New Roman" w:cs="Arial"/>
          <w:b/>
          <w:bCs/>
          <w:caps/>
          <w:color w:val="4C1788"/>
          <w:lang w:eastAsia="nl-BE"/>
        </w:rPr>
        <w:t>Interesse?</w:t>
      </w:r>
    </w:p>
    <w:bookmarkEnd w:id="0"/>
    <w:p w14:paraId="19843DC0" w14:textId="05632C35" w:rsidR="002A701D" w:rsidRDefault="006D6C93" w:rsidP="002A701D">
      <w:pPr>
        <w:spacing w:before="100" w:beforeAutospacing="1" w:after="312" w:line="312" w:lineRule="atLeast"/>
        <w:contextualSpacing/>
        <w:jc w:val="both"/>
        <w:rPr>
          <w:rFonts w:eastAsia="Times New Roman" w:cs="Arial"/>
          <w:lang w:eastAsia="nl-BE"/>
        </w:rPr>
      </w:pPr>
      <w:r>
        <w:rPr>
          <w:rFonts w:eastAsia="Times New Roman" w:cs="Arial"/>
          <w:lang w:eastAsia="nl-BE"/>
        </w:rPr>
        <w:t xml:space="preserve">Bezorg ons </w:t>
      </w:r>
      <w:r w:rsidR="00A9186F">
        <w:rPr>
          <w:rFonts w:eastAsia="Times New Roman" w:cs="Arial"/>
          <w:lang w:eastAsia="nl-BE"/>
        </w:rPr>
        <w:t xml:space="preserve">jouw CV </w:t>
      </w:r>
      <w:r>
        <w:rPr>
          <w:rFonts w:eastAsia="Times New Roman" w:cs="Arial"/>
          <w:lang w:eastAsia="nl-BE"/>
        </w:rPr>
        <w:t xml:space="preserve">en </w:t>
      </w:r>
      <w:r w:rsidR="005614E9">
        <w:rPr>
          <w:rFonts w:eastAsia="Times New Roman" w:cs="Arial"/>
          <w:lang w:eastAsia="nl-BE"/>
        </w:rPr>
        <w:t xml:space="preserve">uitgebreide </w:t>
      </w:r>
      <w:r>
        <w:rPr>
          <w:rFonts w:eastAsia="Times New Roman" w:cs="Arial"/>
          <w:lang w:eastAsia="nl-BE"/>
        </w:rPr>
        <w:t>motivatie</w:t>
      </w:r>
      <w:r w:rsidR="00A9186F">
        <w:rPr>
          <w:rFonts w:eastAsia="Times New Roman" w:cs="Arial"/>
          <w:lang w:eastAsia="nl-BE"/>
        </w:rPr>
        <w:t xml:space="preserve">. </w:t>
      </w:r>
      <w:r w:rsidR="002A701D" w:rsidRPr="00481650">
        <w:rPr>
          <w:rFonts w:eastAsia="Times New Roman" w:cs="Arial"/>
          <w:lang w:eastAsia="nl-BE"/>
        </w:rPr>
        <w:t>Wij behandelen jouw kandidatuur</w:t>
      </w:r>
      <w:r w:rsidR="00AC45A5">
        <w:rPr>
          <w:rFonts w:eastAsia="Times New Roman" w:cs="Arial"/>
          <w:lang w:eastAsia="nl-BE"/>
        </w:rPr>
        <w:t xml:space="preserve"> </w:t>
      </w:r>
      <w:r w:rsidR="002A701D" w:rsidRPr="00481650">
        <w:rPr>
          <w:rFonts w:eastAsia="Times New Roman" w:cs="Arial"/>
          <w:lang w:eastAsia="nl-BE"/>
        </w:rPr>
        <w:t xml:space="preserve">vertrouwelijk. Voor bijkomende informatie kan je terecht bij </w:t>
      </w:r>
      <w:r w:rsidR="0093707D">
        <w:rPr>
          <w:rFonts w:eastAsia="Times New Roman" w:cs="Arial"/>
          <w:lang w:eastAsia="nl-BE"/>
        </w:rPr>
        <w:t>Cindy Bogaert</w:t>
      </w:r>
      <w:r w:rsidR="002A701D" w:rsidRPr="00481650">
        <w:rPr>
          <w:rFonts w:eastAsia="Times New Roman" w:cs="Arial"/>
          <w:lang w:eastAsia="nl-BE"/>
        </w:rPr>
        <w:t xml:space="preserve">: </w:t>
      </w:r>
      <w:hyperlink r:id="rId7" w:history="1">
        <w:r w:rsidR="002A701D" w:rsidRPr="00481650">
          <w:rPr>
            <w:rStyle w:val="Hyperlink"/>
            <w:rFonts w:eastAsia="Times New Roman" w:cs="Arial"/>
            <w:lang w:eastAsia="nl-BE"/>
          </w:rPr>
          <w:t>jobs@anacura.com</w:t>
        </w:r>
      </w:hyperlink>
      <w:r>
        <w:rPr>
          <w:rFonts w:eastAsia="Times New Roman" w:cs="Arial"/>
          <w:lang w:eastAsia="nl-BE"/>
        </w:rPr>
        <w:t xml:space="preserve"> of +32 9 257 2018</w:t>
      </w:r>
      <w:r w:rsidR="002A701D" w:rsidRPr="00481650">
        <w:rPr>
          <w:rFonts w:eastAsia="Times New Roman" w:cs="Arial"/>
          <w:lang w:eastAsia="nl-BE"/>
        </w:rPr>
        <w:t xml:space="preserve">. </w:t>
      </w:r>
    </w:p>
    <w:p w14:paraId="48A3A00E" w14:textId="3B925B3A" w:rsidR="00AC45A5" w:rsidRPr="00481650" w:rsidRDefault="00AC45A5" w:rsidP="002A701D">
      <w:pPr>
        <w:spacing w:before="100" w:beforeAutospacing="1" w:after="312" w:line="312" w:lineRule="atLeast"/>
        <w:contextualSpacing/>
        <w:jc w:val="both"/>
        <w:rPr>
          <w:rFonts w:eastAsia="Times New Roman" w:cs="Arial"/>
          <w:lang w:eastAsia="nl-BE"/>
        </w:rPr>
      </w:pPr>
      <w:r>
        <w:rPr>
          <w:rFonts w:eastAsia="Times New Roman" w:cs="Arial"/>
          <w:lang w:eastAsia="nl-BE"/>
        </w:rPr>
        <w:t>Kennismakingsgesprekken worden ingepland vanaf 8 januari 2026.</w:t>
      </w:r>
    </w:p>
    <w:p w14:paraId="0141A441" w14:textId="77777777" w:rsidR="00F27EB8" w:rsidRPr="00481650" w:rsidRDefault="00F27EB8" w:rsidP="002A701D">
      <w:pPr>
        <w:spacing w:before="100" w:beforeAutospacing="1" w:after="312" w:line="312" w:lineRule="atLeast"/>
        <w:contextualSpacing/>
        <w:jc w:val="both"/>
        <w:rPr>
          <w:rFonts w:eastAsia="Times New Roman" w:cs="Arial"/>
          <w:lang w:eastAsia="nl-BE"/>
        </w:rPr>
      </w:pPr>
    </w:p>
    <w:p w14:paraId="4E46F940" w14:textId="77777777" w:rsidR="002A701D" w:rsidRPr="00481650" w:rsidRDefault="002A701D" w:rsidP="002A701D">
      <w:pPr>
        <w:spacing w:before="100" w:beforeAutospacing="1" w:after="312" w:line="312" w:lineRule="atLeast"/>
        <w:contextualSpacing/>
        <w:jc w:val="both"/>
        <w:rPr>
          <w:rFonts w:eastAsia="Times New Roman" w:cs="Arial"/>
          <w:lang w:eastAsia="nl-BE"/>
        </w:rPr>
      </w:pPr>
      <w:r w:rsidRPr="00481650">
        <w:rPr>
          <w:rFonts w:cs="Arial"/>
        </w:rPr>
        <w:t>Ons Privacybeleid is conform de Verordening (EU) 2016/679 van het Europees Parlement en de Raad van 27 april 2016 betreffende de bescherming van natuurlijke personen in verband met de verwerking van persoonsgegevens en betreffende het vrije verkeer van die gegevens (“GDPR”).</w:t>
      </w:r>
      <w:r w:rsidRPr="00481650">
        <w:rPr>
          <w:rFonts w:eastAsia="Times New Roman" w:cs="Arial"/>
          <w:lang w:eastAsia="nl-BE"/>
        </w:rPr>
        <w:t xml:space="preserve"> Meer informatie kan u vinden op </w:t>
      </w:r>
      <w:hyperlink r:id="rId8" w:history="1">
        <w:r w:rsidRPr="00481650">
          <w:rPr>
            <w:rStyle w:val="Hyperlink"/>
            <w:rFonts w:eastAsia="Times New Roman" w:cs="Arial"/>
            <w:lang w:eastAsia="nl-BE"/>
          </w:rPr>
          <w:t>http://anacura.com/nl/general/privacy-verklaring</w:t>
        </w:r>
      </w:hyperlink>
      <w:r w:rsidR="00AA37E8" w:rsidRPr="00481650">
        <w:rPr>
          <w:rStyle w:val="Hyperlink"/>
          <w:rFonts w:eastAsia="Times New Roman" w:cs="Arial"/>
          <w:lang w:eastAsia="nl-BE"/>
        </w:rPr>
        <w:t>.</w:t>
      </w:r>
    </w:p>
    <w:p w14:paraId="13D4E977" w14:textId="77777777" w:rsidR="002A701D" w:rsidRPr="00481650" w:rsidRDefault="002A701D" w:rsidP="002A701D">
      <w:pPr>
        <w:spacing w:after="312" w:line="374" w:lineRule="atLeast"/>
        <w:jc w:val="both"/>
        <w:outlineLvl w:val="3"/>
      </w:pPr>
    </w:p>
    <w:p w14:paraId="6A0D37AB" w14:textId="77777777" w:rsidR="003C7223" w:rsidRDefault="003C7223"/>
    <w:sectPr w:rsidR="003C7223">
      <w:headerReference w:type="default" r:id="rId9"/>
      <w:pgSz w:w="11906" w:h="16838"/>
      <w:pgMar w:top="1276"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6F420" w14:textId="77777777" w:rsidR="00094FBE" w:rsidRDefault="00094FBE" w:rsidP="00094FBE">
      <w:pPr>
        <w:spacing w:after="0" w:line="240" w:lineRule="auto"/>
      </w:pPr>
      <w:r>
        <w:separator/>
      </w:r>
    </w:p>
  </w:endnote>
  <w:endnote w:type="continuationSeparator" w:id="0">
    <w:p w14:paraId="74C77EE5" w14:textId="77777777" w:rsidR="00094FBE" w:rsidRDefault="00094FBE" w:rsidP="0009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993A" w14:textId="77777777" w:rsidR="00094FBE" w:rsidRDefault="00094FBE" w:rsidP="00094FBE">
      <w:pPr>
        <w:spacing w:after="0" w:line="240" w:lineRule="auto"/>
      </w:pPr>
      <w:r>
        <w:separator/>
      </w:r>
    </w:p>
  </w:footnote>
  <w:footnote w:type="continuationSeparator" w:id="0">
    <w:p w14:paraId="12F9331B" w14:textId="77777777" w:rsidR="00094FBE" w:rsidRDefault="00094FBE" w:rsidP="00094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5A98F" w14:textId="77777777" w:rsidR="00094FBE" w:rsidRDefault="00094FBE">
    <w:pPr>
      <w:pStyle w:val="Header"/>
    </w:pPr>
    <w:r>
      <w:rPr>
        <w:noProof/>
        <w:lang w:eastAsia="nl-BE"/>
      </w:rPr>
      <w:drawing>
        <wp:anchor distT="0" distB="0" distL="114300" distR="114300" simplePos="0" relativeHeight="251658240" behindDoc="1" locked="0" layoutInCell="1" allowOverlap="1" wp14:anchorId="3C6F6AD2" wp14:editId="1961D5C7">
          <wp:simplePos x="0" y="0"/>
          <wp:positionH relativeFrom="column">
            <wp:posOffset>-71120</wp:posOffset>
          </wp:positionH>
          <wp:positionV relativeFrom="paragraph">
            <wp:posOffset>371475</wp:posOffset>
          </wp:positionV>
          <wp:extent cx="2381250" cy="557530"/>
          <wp:effectExtent l="0" t="0" r="0" b="0"/>
          <wp:wrapTight wrapText="bothSides">
            <wp:wrapPolygon edited="0">
              <wp:start x="0" y="0"/>
              <wp:lineTo x="0" y="20665"/>
              <wp:lineTo x="21427" y="20665"/>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BN_logo_RGB.png"/>
                  <pic:cNvPicPr/>
                </pic:nvPicPr>
                <pic:blipFill>
                  <a:blip r:embed="rId1" cstate="print">
                    <a:clrChange>
                      <a:clrFrom>
                        <a:srgbClr val="8F68B2"/>
                      </a:clrFrom>
                      <a:clrTo>
                        <a:srgbClr val="8F68B2">
                          <a:alpha val="0"/>
                        </a:srgbClr>
                      </a:clrTo>
                    </a:clrChange>
                    <a:extLst>
                      <a:ext uri="{28A0092B-C50C-407E-A947-70E740481C1C}">
                        <a14:useLocalDpi xmlns:a14="http://schemas.microsoft.com/office/drawing/2010/main" val="0"/>
                      </a:ext>
                    </a:extLst>
                  </a:blip>
                  <a:stretch>
                    <a:fillRect/>
                  </a:stretch>
                </pic:blipFill>
                <pic:spPr>
                  <a:xfrm>
                    <a:off x="0" y="0"/>
                    <a:ext cx="2381250" cy="557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6D8F"/>
    <w:multiLevelType w:val="hybridMultilevel"/>
    <w:tmpl w:val="A7EEF5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8E605E"/>
    <w:multiLevelType w:val="hybridMultilevel"/>
    <w:tmpl w:val="A2A05538"/>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C944B03"/>
    <w:multiLevelType w:val="hybridMultilevel"/>
    <w:tmpl w:val="095694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2BF0420"/>
    <w:multiLevelType w:val="multilevel"/>
    <w:tmpl w:val="DD76AF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13A192F"/>
    <w:multiLevelType w:val="hybridMultilevel"/>
    <w:tmpl w:val="8BDE4A9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01D"/>
    <w:rsid w:val="000037BE"/>
    <w:rsid w:val="000269DA"/>
    <w:rsid w:val="00031E35"/>
    <w:rsid w:val="00044F7D"/>
    <w:rsid w:val="0007619D"/>
    <w:rsid w:val="00094FBE"/>
    <w:rsid w:val="000B4079"/>
    <w:rsid w:val="000C04D5"/>
    <w:rsid w:val="000C1F67"/>
    <w:rsid w:val="000D002C"/>
    <w:rsid w:val="00133B59"/>
    <w:rsid w:val="00135205"/>
    <w:rsid w:val="00135AE0"/>
    <w:rsid w:val="0014051F"/>
    <w:rsid w:val="00151B50"/>
    <w:rsid w:val="0015364A"/>
    <w:rsid w:val="00165D22"/>
    <w:rsid w:val="001729AB"/>
    <w:rsid w:val="0018069D"/>
    <w:rsid w:val="00182369"/>
    <w:rsid w:val="00185D40"/>
    <w:rsid w:val="001962A5"/>
    <w:rsid w:val="001A0955"/>
    <w:rsid w:val="001A6800"/>
    <w:rsid w:val="001C21F4"/>
    <w:rsid w:val="001C2D96"/>
    <w:rsid w:val="001D1F0E"/>
    <w:rsid w:val="001F34BC"/>
    <w:rsid w:val="001F7F44"/>
    <w:rsid w:val="00210C89"/>
    <w:rsid w:val="00223E59"/>
    <w:rsid w:val="002324E5"/>
    <w:rsid w:val="00245800"/>
    <w:rsid w:val="00251248"/>
    <w:rsid w:val="0025650D"/>
    <w:rsid w:val="002615C7"/>
    <w:rsid w:val="002656EB"/>
    <w:rsid w:val="0028004B"/>
    <w:rsid w:val="00283AAA"/>
    <w:rsid w:val="00285232"/>
    <w:rsid w:val="002A55AC"/>
    <w:rsid w:val="002A701D"/>
    <w:rsid w:val="002C6153"/>
    <w:rsid w:val="002E7CD9"/>
    <w:rsid w:val="002F0942"/>
    <w:rsid w:val="002F5E22"/>
    <w:rsid w:val="00312BFE"/>
    <w:rsid w:val="00334112"/>
    <w:rsid w:val="00342A49"/>
    <w:rsid w:val="00364C81"/>
    <w:rsid w:val="00382118"/>
    <w:rsid w:val="00395984"/>
    <w:rsid w:val="003A50BC"/>
    <w:rsid w:val="003A6610"/>
    <w:rsid w:val="003B56D8"/>
    <w:rsid w:val="003C2D8C"/>
    <w:rsid w:val="003C493C"/>
    <w:rsid w:val="003C7223"/>
    <w:rsid w:val="003D2BAD"/>
    <w:rsid w:val="003D5B1D"/>
    <w:rsid w:val="003E583A"/>
    <w:rsid w:val="003F6B5A"/>
    <w:rsid w:val="00407E13"/>
    <w:rsid w:val="00410678"/>
    <w:rsid w:val="00424536"/>
    <w:rsid w:val="00432316"/>
    <w:rsid w:val="00434DCA"/>
    <w:rsid w:val="00465BB9"/>
    <w:rsid w:val="00481650"/>
    <w:rsid w:val="00490847"/>
    <w:rsid w:val="004B41BD"/>
    <w:rsid w:val="004C09CB"/>
    <w:rsid w:val="004D7A34"/>
    <w:rsid w:val="004E29AC"/>
    <w:rsid w:val="004E29C8"/>
    <w:rsid w:val="00504E7F"/>
    <w:rsid w:val="00532D57"/>
    <w:rsid w:val="0054497E"/>
    <w:rsid w:val="005544D3"/>
    <w:rsid w:val="005614E9"/>
    <w:rsid w:val="00565A49"/>
    <w:rsid w:val="0056782E"/>
    <w:rsid w:val="00585BF5"/>
    <w:rsid w:val="00590C11"/>
    <w:rsid w:val="00596EA8"/>
    <w:rsid w:val="00597225"/>
    <w:rsid w:val="005A64F1"/>
    <w:rsid w:val="005D402B"/>
    <w:rsid w:val="005D71AC"/>
    <w:rsid w:val="005E1329"/>
    <w:rsid w:val="005E3F42"/>
    <w:rsid w:val="005F051D"/>
    <w:rsid w:val="005F7E06"/>
    <w:rsid w:val="00610ECD"/>
    <w:rsid w:val="00612A8F"/>
    <w:rsid w:val="00637B1B"/>
    <w:rsid w:val="006618A7"/>
    <w:rsid w:val="00673447"/>
    <w:rsid w:val="00696192"/>
    <w:rsid w:val="006A46ED"/>
    <w:rsid w:val="006A4926"/>
    <w:rsid w:val="006C0E58"/>
    <w:rsid w:val="006C652E"/>
    <w:rsid w:val="006D6C93"/>
    <w:rsid w:val="006D7DB3"/>
    <w:rsid w:val="006F555F"/>
    <w:rsid w:val="006F556F"/>
    <w:rsid w:val="006F75CE"/>
    <w:rsid w:val="0071116B"/>
    <w:rsid w:val="00715CD0"/>
    <w:rsid w:val="0072797D"/>
    <w:rsid w:val="00735ED3"/>
    <w:rsid w:val="00741881"/>
    <w:rsid w:val="0075582E"/>
    <w:rsid w:val="00765CD1"/>
    <w:rsid w:val="00767A58"/>
    <w:rsid w:val="007756BC"/>
    <w:rsid w:val="007A517E"/>
    <w:rsid w:val="007B3559"/>
    <w:rsid w:val="007B7821"/>
    <w:rsid w:val="007C560D"/>
    <w:rsid w:val="007F1313"/>
    <w:rsid w:val="0080313E"/>
    <w:rsid w:val="00816B77"/>
    <w:rsid w:val="008445E9"/>
    <w:rsid w:val="00852BC2"/>
    <w:rsid w:val="00855CDB"/>
    <w:rsid w:val="0087496C"/>
    <w:rsid w:val="00885C06"/>
    <w:rsid w:val="008860B2"/>
    <w:rsid w:val="0089098D"/>
    <w:rsid w:val="008915C6"/>
    <w:rsid w:val="00891948"/>
    <w:rsid w:val="00893ACA"/>
    <w:rsid w:val="00895D0E"/>
    <w:rsid w:val="008A2DE1"/>
    <w:rsid w:val="008A5998"/>
    <w:rsid w:val="008B553C"/>
    <w:rsid w:val="008B56BC"/>
    <w:rsid w:val="009004FB"/>
    <w:rsid w:val="0090384D"/>
    <w:rsid w:val="009059F2"/>
    <w:rsid w:val="0090723E"/>
    <w:rsid w:val="009077CE"/>
    <w:rsid w:val="0093707D"/>
    <w:rsid w:val="00944A40"/>
    <w:rsid w:val="00953527"/>
    <w:rsid w:val="00966081"/>
    <w:rsid w:val="009750F4"/>
    <w:rsid w:val="00975358"/>
    <w:rsid w:val="0098462C"/>
    <w:rsid w:val="00995573"/>
    <w:rsid w:val="009A31EA"/>
    <w:rsid w:val="009B492C"/>
    <w:rsid w:val="009C4131"/>
    <w:rsid w:val="009D6212"/>
    <w:rsid w:val="009E72E7"/>
    <w:rsid w:val="00A10759"/>
    <w:rsid w:val="00A151E5"/>
    <w:rsid w:val="00A16B8B"/>
    <w:rsid w:val="00A17FB4"/>
    <w:rsid w:val="00A2441F"/>
    <w:rsid w:val="00A24C65"/>
    <w:rsid w:val="00A25FC8"/>
    <w:rsid w:val="00A27D81"/>
    <w:rsid w:val="00A3531D"/>
    <w:rsid w:val="00A537CD"/>
    <w:rsid w:val="00A619CD"/>
    <w:rsid w:val="00A745D0"/>
    <w:rsid w:val="00A77753"/>
    <w:rsid w:val="00A864EC"/>
    <w:rsid w:val="00A8748E"/>
    <w:rsid w:val="00A9186F"/>
    <w:rsid w:val="00AA37E8"/>
    <w:rsid w:val="00AA59A9"/>
    <w:rsid w:val="00AB0D76"/>
    <w:rsid w:val="00AB1B86"/>
    <w:rsid w:val="00AB35CA"/>
    <w:rsid w:val="00AC45A5"/>
    <w:rsid w:val="00AE0525"/>
    <w:rsid w:val="00AE4A50"/>
    <w:rsid w:val="00AF0FF5"/>
    <w:rsid w:val="00AF42BF"/>
    <w:rsid w:val="00B02663"/>
    <w:rsid w:val="00B047F1"/>
    <w:rsid w:val="00B1425E"/>
    <w:rsid w:val="00B25E77"/>
    <w:rsid w:val="00B302AB"/>
    <w:rsid w:val="00B56AE1"/>
    <w:rsid w:val="00B73166"/>
    <w:rsid w:val="00B82ABF"/>
    <w:rsid w:val="00B86B52"/>
    <w:rsid w:val="00B911F8"/>
    <w:rsid w:val="00BB33BB"/>
    <w:rsid w:val="00BD5B7C"/>
    <w:rsid w:val="00BE1500"/>
    <w:rsid w:val="00BE1605"/>
    <w:rsid w:val="00BF4FDA"/>
    <w:rsid w:val="00BF7893"/>
    <w:rsid w:val="00C042A7"/>
    <w:rsid w:val="00C04374"/>
    <w:rsid w:val="00C04E57"/>
    <w:rsid w:val="00C218E7"/>
    <w:rsid w:val="00C2732F"/>
    <w:rsid w:val="00C3073F"/>
    <w:rsid w:val="00C56E18"/>
    <w:rsid w:val="00C80DC7"/>
    <w:rsid w:val="00C97BE0"/>
    <w:rsid w:val="00CB36DF"/>
    <w:rsid w:val="00CC02C7"/>
    <w:rsid w:val="00CC73B9"/>
    <w:rsid w:val="00CD0E3F"/>
    <w:rsid w:val="00CD760C"/>
    <w:rsid w:val="00CE2049"/>
    <w:rsid w:val="00CE3A4E"/>
    <w:rsid w:val="00CE6EDA"/>
    <w:rsid w:val="00CE6F36"/>
    <w:rsid w:val="00CF3659"/>
    <w:rsid w:val="00CF6B55"/>
    <w:rsid w:val="00CF786B"/>
    <w:rsid w:val="00D211B5"/>
    <w:rsid w:val="00D245F3"/>
    <w:rsid w:val="00D24A56"/>
    <w:rsid w:val="00D27609"/>
    <w:rsid w:val="00D33AC8"/>
    <w:rsid w:val="00D36C58"/>
    <w:rsid w:val="00D43A8A"/>
    <w:rsid w:val="00D4469C"/>
    <w:rsid w:val="00D5377B"/>
    <w:rsid w:val="00D62E4F"/>
    <w:rsid w:val="00DB3965"/>
    <w:rsid w:val="00DC0631"/>
    <w:rsid w:val="00DD32EC"/>
    <w:rsid w:val="00DD4415"/>
    <w:rsid w:val="00DD49A7"/>
    <w:rsid w:val="00DD50FC"/>
    <w:rsid w:val="00DD7703"/>
    <w:rsid w:val="00DE32ED"/>
    <w:rsid w:val="00E02E98"/>
    <w:rsid w:val="00E02FC3"/>
    <w:rsid w:val="00E04DEF"/>
    <w:rsid w:val="00E067D8"/>
    <w:rsid w:val="00E11018"/>
    <w:rsid w:val="00E1767D"/>
    <w:rsid w:val="00E31515"/>
    <w:rsid w:val="00E35838"/>
    <w:rsid w:val="00E405BE"/>
    <w:rsid w:val="00E45FE1"/>
    <w:rsid w:val="00E630B4"/>
    <w:rsid w:val="00E64491"/>
    <w:rsid w:val="00E64F44"/>
    <w:rsid w:val="00E659BA"/>
    <w:rsid w:val="00E74286"/>
    <w:rsid w:val="00EB7261"/>
    <w:rsid w:val="00EC2B92"/>
    <w:rsid w:val="00EF0039"/>
    <w:rsid w:val="00F1141B"/>
    <w:rsid w:val="00F14510"/>
    <w:rsid w:val="00F17EDC"/>
    <w:rsid w:val="00F27EB8"/>
    <w:rsid w:val="00F35DD7"/>
    <w:rsid w:val="00F37BA3"/>
    <w:rsid w:val="00F538B7"/>
    <w:rsid w:val="00F61BA0"/>
    <w:rsid w:val="00F625B6"/>
    <w:rsid w:val="00F63BCD"/>
    <w:rsid w:val="00F65641"/>
    <w:rsid w:val="00F712CF"/>
    <w:rsid w:val="00F77AAD"/>
    <w:rsid w:val="00FA6DAA"/>
    <w:rsid w:val="00FB0536"/>
    <w:rsid w:val="00FC067F"/>
    <w:rsid w:val="00FC39BB"/>
    <w:rsid w:val="00FD7E5A"/>
    <w:rsid w:val="00FF50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EC9160"/>
  <w15:docId w15:val="{DDE3455F-B9DF-4DAC-A04E-5245705B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01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01D"/>
    <w:pPr>
      <w:ind w:left="720"/>
      <w:contextualSpacing/>
    </w:pPr>
  </w:style>
  <w:style w:type="character" w:styleId="Hyperlink">
    <w:name w:val="Hyperlink"/>
    <w:basedOn w:val="DefaultParagraphFont"/>
    <w:uiPriority w:val="99"/>
    <w:unhideWhenUsed/>
    <w:rsid w:val="002A701D"/>
    <w:rPr>
      <w:color w:val="0000FF" w:themeColor="hyperlink"/>
      <w:u w:val="single"/>
    </w:rPr>
  </w:style>
  <w:style w:type="paragraph" w:styleId="NormalWeb">
    <w:name w:val="Normal (Web)"/>
    <w:basedOn w:val="Normal"/>
    <w:uiPriority w:val="99"/>
    <w:unhideWhenUsed/>
    <w:rsid w:val="000C04D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Default">
    <w:name w:val="Default"/>
    <w:rsid w:val="004D7A3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B3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559"/>
    <w:rPr>
      <w:rFonts w:ascii="Tahoma" w:hAnsi="Tahoma" w:cs="Tahoma"/>
      <w:sz w:val="16"/>
      <w:szCs w:val="16"/>
    </w:rPr>
  </w:style>
  <w:style w:type="paragraph" w:styleId="Header">
    <w:name w:val="header"/>
    <w:basedOn w:val="Normal"/>
    <w:link w:val="HeaderChar"/>
    <w:uiPriority w:val="99"/>
    <w:unhideWhenUsed/>
    <w:rsid w:val="00094F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FBE"/>
  </w:style>
  <w:style w:type="paragraph" w:styleId="Footer">
    <w:name w:val="footer"/>
    <w:basedOn w:val="Normal"/>
    <w:link w:val="FooterChar"/>
    <w:uiPriority w:val="99"/>
    <w:unhideWhenUsed/>
    <w:rsid w:val="00094F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45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acura.com/nl/general/privacy-verklaring" TargetMode="External"/><Relationship Id="rId3" Type="http://schemas.openxmlformats.org/officeDocument/2006/relationships/settings" Target="settings.xml"/><Relationship Id="rId7" Type="http://schemas.openxmlformats.org/officeDocument/2006/relationships/hyperlink" Target="mailto:jobs@anacu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Anacura</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Bogaert</dc:creator>
  <cp:lastModifiedBy>Cindy Bogaert</cp:lastModifiedBy>
  <cp:revision>4</cp:revision>
  <cp:lastPrinted>2025-02-10T10:36:00Z</cp:lastPrinted>
  <dcterms:created xsi:type="dcterms:W3CDTF">2025-05-30T07:19:00Z</dcterms:created>
  <dcterms:modified xsi:type="dcterms:W3CDTF">2025-12-22T18:08:00Z</dcterms:modified>
</cp:coreProperties>
</file>